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6" w:rsidRPr="00303C33" w:rsidRDefault="00151A16" w:rsidP="00151A16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 w:rsidRPr="00303C33">
        <w:rPr>
          <w:rFonts w:ascii="Times New Roman" w:eastAsia="Calibri" w:hAnsi="Times New Roman"/>
          <w:b/>
          <w:bCs/>
          <w:szCs w:val="22"/>
          <w:u w:val="single"/>
        </w:rPr>
        <w:t xml:space="preserve">Anexo II - Modelo de Formulário de Cotação </w:t>
      </w:r>
    </w:p>
    <w:p w:rsidR="00151A16" w:rsidRPr="00303C33" w:rsidRDefault="00151A16" w:rsidP="00151A16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51A16" w:rsidRPr="00303C33" w:rsidRDefault="00151A16" w:rsidP="00151A16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</w:p>
    <w:p w:rsidR="00151A16" w:rsidRPr="00303C33" w:rsidRDefault="00151A16" w:rsidP="00151A16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303C33">
        <w:rPr>
          <w:b/>
          <w:sz w:val="22"/>
          <w:szCs w:val="22"/>
        </w:rPr>
        <w:t>n.º</w:t>
      </w:r>
      <w:proofErr w:type="gramEnd"/>
      <w:r w:rsidRPr="00303C33">
        <w:rPr>
          <w:b/>
          <w:sz w:val="22"/>
          <w:szCs w:val="22"/>
        </w:rPr>
        <w:t xml:space="preserve"> TF018765</w:t>
      </w:r>
    </w:p>
    <w:p w:rsidR="00151A16" w:rsidRPr="00303C33" w:rsidRDefault="00151A16" w:rsidP="00151A16">
      <w:pPr>
        <w:pStyle w:val="Textbody"/>
        <w:contextualSpacing/>
        <w:rPr>
          <w:sz w:val="22"/>
          <w:szCs w:val="22"/>
        </w:rPr>
      </w:pPr>
    </w:p>
    <w:p w:rsidR="00151A16" w:rsidRPr="00303C33" w:rsidRDefault="00151A16" w:rsidP="00151A16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  <w:t xml:space="preserve">Prezados </w:t>
      </w:r>
      <w:proofErr w:type="gramStart"/>
      <w:r w:rsidRPr="00303C33">
        <w:rPr>
          <w:sz w:val="22"/>
          <w:szCs w:val="22"/>
        </w:rPr>
        <w:t xml:space="preserve">Senhores,   </w:t>
      </w:r>
      <w:proofErr w:type="gramEnd"/>
      <w:r w:rsidRPr="00303C33">
        <w:rPr>
          <w:sz w:val="22"/>
          <w:szCs w:val="22"/>
        </w:rPr>
        <w:t xml:space="preserve">                                                  _________/______/__________</w:t>
      </w:r>
    </w:p>
    <w:p w:rsidR="00151A16" w:rsidRPr="00303C33" w:rsidRDefault="00151A16" w:rsidP="00151A16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151A16" w:rsidRPr="00303C33" w:rsidRDefault="00151A16" w:rsidP="00151A16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color w:val="FF0000"/>
          <w:sz w:val="22"/>
          <w:szCs w:val="22"/>
        </w:rPr>
        <w:t xml:space="preserve"> </w:t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303C33">
        <w:rPr>
          <w:color w:val="000000" w:themeColor="text1"/>
          <w:sz w:val="22"/>
          <w:szCs w:val="22"/>
        </w:rPr>
        <w:t>V.Sª</w:t>
      </w:r>
      <w:proofErr w:type="spellEnd"/>
      <w:r w:rsidRPr="00303C33">
        <w:rPr>
          <w:color w:val="000000" w:themeColor="text1"/>
          <w:sz w:val="22"/>
          <w:szCs w:val="22"/>
        </w:rPr>
        <w:t xml:space="preserve">. </w:t>
      </w:r>
      <w:proofErr w:type="gramStart"/>
      <w:r w:rsidRPr="00303C33">
        <w:rPr>
          <w:color w:val="000000" w:themeColor="text1"/>
          <w:sz w:val="22"/>
          <w:szCs w:val="22"/>
        </w:rPr>
        <w:t>nossa</w:t>
      </w:r>
      <w:proofErr w:type="gramEnd"/>
      <w:r w:rsidRPr="00303C33">
        <w:rPr>
          <w:color w:val="000000" w:themeColor="text1"/>
          <w:sz w:val="22"/>
          <w:szCs w:val="22"/>
        </w:rPr>
        <w:t xml:space="preserve"> Cotação de preços para fornecimento dos Lotes [indicar os lotes e descrição para os quais está ofertando cotação] </w:t>
      </w:r>
      <w:r w:rsidRPr="00303C33">
        <w:rPr>
          <w:sz w:val="22"/>
          <w:szCs w:val="22"/>
        </w:rPr>
        <w:t xml:space="preserve">para </w:t>
      </w:r>
      <w:r w:rsidRPr="00303C33">
        <w:rPr>
          <w:b/>
          <w:sz w:val="22"/>
          <w:szCs w:val="22"/>
        </w:rPr>
        <w:t>o acordo de Fortalecimento de Subprojetos e Organizações</w:t>
      </w:r>
      <w:r w:rsidRPr="00303C33">
        <w:rPr>
          <w:color w:val="000000" w:themeColor="text1"/>
          <w:sz w:val="22"/>
          <w:szCs w:val="22"/>
        </w:rPr>
        <w:t>, nos termos desta solicitação de cotação 007/2021.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1827"/>
        <w:gridCol w:w="3275"/>
        <w:gridCol w:w="2567"/>
        <w:gridCol w:w="1329"/>
        <w:gridCol w:w="991"/>
        <w:gridCol w:w="925"/>
        <w:gridCol w:w="1165"/>
        <w:gridCol w:w="1466"/>
      </w:tblGrid>
      <w:tr w:rsidR="00151A16" w:rsidRPr="00303C33" w:rsidTr="008E29A4">
        <w:trPr>
          <w:tblHeader/>
        </w:trPr>
        <w:tc>
          <w:tcPr>
            <w:tcW w:w="5550" w:type="dxa"/>
            <w:gridSpan w:val="3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Lote</w:t>
            </w:r>
          </w:p>
        </w:tc>
        <w:tc>
          <w:tcPr>
            <w:tcW w:w="2567" w:type="dxa"/>
            <w:vMerge w:val="restart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Quantidade</w:t>
            </w:r>
          </w:p>
        </w:tc>
        <w:tc>
          <w:tcPr>
            <w:tcW w:w="991" w:type="dxa"/>
            <w:vMerge w:val="restart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Modelo</w:t>
            </w:r>
          </w:p>
        </w:tc>
        <w:tc>
          <w:tcPr>
            <w:tcW w:w="2631" w:type="dxa"/>
            <w:gridSpan w:val="2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Valor (R$)*</w:t>
            </w:r>
          </w:p>
        </w:tc>
      </w:tr>
      <w:tr w:rsidR="00151A16" w:rsidRPr="00303C33" w:rsidTr="008E29A4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Nº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Estado</w:t>
            </w:r>
          </w:p>
        </w:tc>
        <w:tc>
          <w:tcPr>
            <w:tcW w:w="3275" w:type="dxa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</w:t>
            </w:r>
          </w:p>
        </w:tc>
        <w:tc>
          <w:tcPr>
            <w:tcW w:w="2567" w:type="dxa"/>
            <w:vMerge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991" w:type="dxa"/>
            <w:vMerge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165" w:type="dxa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Unitário</w:t>
            </w:r>
          </w:p>
        </w:tc>
        <w:tc>
          <w:tcPr>
            <w:tcW w:w="1466" w:type="dxa"/>
            <w:shd w:val="clear" w:color="auto" w:fill="808080" w:themeFill="background1" w:themeFillShade="80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Total</w:t>
            </w:r>
          </w:p>
        </w:tc>
      </w:tr>
      <w:tr w:rsidR="00151A16" w:rsidRPr="00303C33" w:rsidTr="008E29A4">
        <w:tc>
          <w:tcPr>
            <w:tcW w:w="0" w:type="auto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27" w:type="dxa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275" w:type="dxa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de Ação Profissional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5" w:type="dxa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828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CD1D6B" w:rsidRDefault="00151A16" w:rsidP="008E29A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01 – GOIÁS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Filmadora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Câmera Filmadora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02</w:t>
            </w:r>
            <w:r w:rsidRPr="00303C33">
              <w:rPr>
                <w:rFonts w:ascii="Times New Roman" w:hAnsi="Times New Roman"/>
                <w:b/>
                <w:szCs w:val="22"/>
              </w:rPr>
              <w:t xml:space="preserve"> – GOIÁS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3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Equipamentos de Vídeo Conferência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Kit de Vídeo Conferência 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55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03 – GOIÁS - EQUIPAMENTOS DE VÍDEO CONFERÊNCIA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lastRenderedPageBreak/>
              <w:t>4</w:t>
            </w:r>
          </w:p>
        </w:tc>
        <w:tc>
          <w:tcPr>
            <w:tcW w:w="1827" w:type="dxa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275" w:type="dxa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de Ação Profissional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5" w:type="dxa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87"/>
        </w:trPr>
        <w:tc>
          <w:tcPr>
            <w:tcW w:w="12527" w:type="dxa"/>
            <w:gridSpan w:val="8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49008C"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FRETE</w:t>
            </w:r>
          </w:p>
        </w:tc>
        <w:tc>
          <w:tcPr>
            <w:tcW w:w="1466" w:type="dxa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49008C"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04 – MATO GROSSO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5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Filmadora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Câmera Filmadora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11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VALOR DO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05 – MATO GROSSO - FILMADORA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6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Equipamentos de Vídeo Conferência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Kit de Vídeo Conferência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33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06 – MATO GROSSO - EQUIPAMENTOS DE VÍDEO CONFERÊNCIA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827" w:type="dxa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275" w:type="dxa"/>
            <w:vMerge w:val="restart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de Ação Profissional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5" w:type="dxa"/>
            <w:vMerge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691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07 – TOCANTINS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Filmadora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Câmera Filmadora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20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42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08 – TOCANTINS - FILMADORA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9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Equipamentos de Vídeo Conferência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Kit de Vídeo Conferência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471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63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09 – TOCANTINS - EQUIPAMENTOS DE VÍDEO CONFERÊNCIA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465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VALOR DO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415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10 – MINAS GERAIS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11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Filmadora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Câmera Filmadora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525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410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11 – MINAS GERAIS - FILMADORA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12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Equipamentos de Vídeo Conferência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Kit de Vídeo Conferência 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367"/>
        </w:trPr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151A16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12 – MINAS GERAIS - EQUIPAMENTOS DE VÍDEO CONFERÊNCIA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328"/>
        </w:trPr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lastRenderedPageBreak/>
              <w:t>13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378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412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13 – MARANHÃO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14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Filmadora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Câmera Filmadora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86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14 – MARANHÃO - FILMADORA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15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Equipamentos de Vídeo Conferência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Kit de Vídeo Conferência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218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15 – MARANHÃO - EQUIPAMENTOS DE VÍDEO CONFERÊNCIA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229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16 – SÃO PAULO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Roraima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rPr>
          <w:trHeight w:val="365"/>
        </w:trPr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D1D6B"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17 – RORAIMA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18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Roraima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Filmadora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Câmera Filmadora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18 – RORAIMA - FILMADORA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lastRenderedPageBreak/>
              <w:t>19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Bahia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19 – BAHIA - CÂMERAS FOTOGRÁFICAS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20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Pernambuco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Filmadora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Câmera Filmadora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20 – PERNAMBUCO - FILMADORA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82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Distrito Federal</w:t>
            </w:r>
          </w:p>
        </w:tc>
        <w:tc>
          <w:tcPr>
            <w:tcW w:w="327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câmeras fotográficas</w:t>
            </w:r>
          </w:p>
        </w:tc>
        <w:tc>
          <w:tcPr>
            <w:tcW w:w="2567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Câmera fotográfica digital</w:t>
            </w:r>
          </w:p>
        </w:tc>
        <w:tc>
          <w:tcPr>
            <w:tcW w:w="1329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FRETE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21 – DISTRITO FEDERAL - FILMADORA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12527" w:type="dxa"/>
            <w:gridSpan w:val="8"/>
            <w:vAlign w:val="center"/>
          </w:tcPr>
          <w:p w:rsidR="00151A16" w:rsidRPr="00303C33" w:rsidRDefault="00151A16" w:rsidP="008E29A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66" w:type="dxa"/>
            <w:vAlign w:val="center"/>
          </w:tcPr>
          <w:p w:rsidR="00151A16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51A16" w:rsidRPr="00303C33" w:rsidRDefault="00151A16" w:rsidP="008E29A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51A16" w:rsidRPr="00303C33" w:rsidTr="008E29A4">
        <w:tc>
          <w:tcPr>
            <w:tcW w:w="2275" w:type="dxa"/>
            <w:gridSpan w:val="2"/>
            <w:vAlign w:val="center"/>
          </w:tcPr>
          <w:p w:rsidR="00151A16" w:rsidRPr="00303C33" w:rsidRDefault="00151A16" w:rsidP="008E29A4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303C33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718" w:type="dxa"/>
            <w:gridSpan w:val="7"/>
            <w:vAlign w:val="center"/>
          </w:tcPr>
          <w:p w:rsidR="00151A16" w:rsidRPr="00303C33" w:rsidRDefault="00151A16" w:rsidP="008E29A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151A16" w:rsidRPr="00303C33" w:rsidRDefault="00151A16" w:rsidP="00151A16">
      <w:pPr>
        <w:pStyle w:val="Textbody"/>
        <w:contextualSpacing/>
        <w:rPr>
          <w:color w:val="FF0000"/>
          <w:sz w:val="22"/>
          <w:szCs w:val="22"/>
        </w:rPr>
      </w:pPr>
      <w:r w:rsidRPr="00303C33" w:rsidDel="00DE26A4">
        <w:rPr>
          <w:color w:val="000000" w:themeColor="text1"/>
          <w:sz w:val="22"/>
          <w:szCs w:val="22"/>
        </w:rPr>
        <w:t xml:space="preserve"> </w:t>
      </w:r>
      <w:r w:rsidRPr="00303C33">
        <w:rPr>
          <w:color w:val="000000" w:themeColor="text1"/>
          <w:sz w:val="22"/>
          <w:szCs w:val="22"/>
        </w:rPr>
        <w:t>*Retirar os lotes para os quais o licitante não ofertará cotação.</w:t>
      </w:r>
    </w:p>
    <w:p w:rsidR="00151A16" w:rsidRPr="00303C33" w:rsidRDefault="00151A16" w:rsidP="00151A16">
      <w:pPr>
        <w:pStyle w:val="Textbody"/>
        <w:contextualSpacing/>
        <w:rPr>
          <w:b/>
          <w:i/>
          <w:color w:val="000000" w:themeColor="text1"/>
          <w:sz w:val="22"/>
          <w:szCs w:val="22"/>
        </w:rPr>
      </w:pPr>
      <w:r w:rsidRPr="00303C33">
        <w:rPr>
          <w:b/>
          <w:i/>
          <w:color w:val="000000" w:themeColor="text1"/>
          <w:sz w:val="22"/>
          <w:szCs w:val="22"/>
        </w:rPr>
        <w:tab/>
      </w:r>
    </w:p>
    <w:p w:rsidR="00151A16" w:rsidRPr="00303C33" w:rsidRDefault="00151A16" w:rsidP="00151A16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01/09/</w:t>
      </w:r>
      <w:r w:rsidRPr="00303C33">
        <w:rPr>
          <w:b/>
          <w:i/>
          <w:sz w:val="22"/>
          <w:szCs w:val="22"/>
        </w:rPr>
        <w:t xml:space="preserve">2021 ou seja, </w:t>
      </w:r>
      <w:r>
        <w:rPr>
          <w:b/>
          <w:i/>
          <w:sz w:val="22"/>
          <w:szCs w:val="22"/>
        </w:rPr>
        <w:t>20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151A16" w:rsidRPr="00303C33" w:rsidRDefault="00151A16" w:rsidP="00151A16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303C33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151A16" w:rsidRPr="00303C33" w:rsidRDefault="00151A16" w:rsidP="00151A16">
      <w:pPr>
        <w:contextualSpacing/>
        <w:textAlignment w:val="baseline"/>
        <w:rPr>
          <w:rFonts w:ascii="Times New Roman" w:hAnsi="Times New Roman"/>
          <w:kern w:val="1"/>
          <w:szCs w:val="22"/>
        </w:rPr>
      </w:pPr>
    </w:p>
    <w:p w:rsidR="00151A16" w:rsidRPr="00303C33" w:rsidRDefault="00151A16" w:rsidP="00151A16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151A16" w:rsidRPr="00303C33" w:rsidRDefault="00151A16" w:rsidP="00151A16">
      <w:pPr>
        <w:pStyle w:val="Textbody"/>
        <w:contextualSpacing/>
        <w:rPr>
          <w:sz w:val="22"/>
          <w:szCs w:val="22"/>
          <w:lang w:eastAsia="ar-SA"/>
        </w:rPr>
      </w:pPr>
    </w:p>
    <w:p w:rsidR="00151A16" w:rsidRPr="00303C33" w:rsidRDefault="00151A16" w:rsidP="00151A16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ED0496" wp14:editId="21D5EDF3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16" w:rsidRDefault="00151A16" w:rsidP="00151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D04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151A16" w:rsidRDefault="00151A16" w:rsidP="00151A16"/>
                  </w:txbxContent>
                </v:textbox>
              </v:shape>
            </w:pict>
          </mc:Fallback>
        </mc:AlternateContent>
      </w:r>
    </w:p>
    <w:p w:rsidR="00151A16" w:rsidRPr="00303C33" w:rsidRDefault="00151A16" w:rsidP="00151A16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151A16" w:rsidRPr="00303C33" w:rsidRDefault="00151A16" w:rsidP="00151A16">
      <w:pPr>
        <w:pStyle w:val="Textbody"/>
        <w:contextualSpacing/>
        <w:rPr>
          <w:sz w:val="22"/>
          <w:szCs w:val="22"/>
          <w:lang w:eastAsia="ar-SA"/>
        </w:rPr>
      </w:pPr>
    </w:p>
    <w:p w:rsidR="00151A16" w:rsidRPr="00303C33" w:rsidRDefault="00151A16" w:rsidP="00151A16">
      <w:pPr>
        <w:pStyle w:val="Textbody"/>
        <w:contextualSpacing/>
        <w:rPr>
          <w:sz w:val="22"/>
          <w:szCs w:val="22"/>
          <w:lang w:eastAsia="ar-SA"/>
        </w:rPr>
      </w:pPr>
    </w:p>
    <w:p w:rsidR="00151A16" w:rsidRPr="00303C33" w:rsidRDefault="00151A16" w:rsidP="00151A16">
      <w:pPr>
        <w:contextualSpacing/>
        <w:rPr>
          <w:rFonts w:ascii="Times New Roman" w:hAnsi="Times New Roman"/>
          <w:kern w:val="1"/>
          <w:szCs w:val="22"/>
        </w:rPr>
      </w:pPr>
    </w:p>
    <w:p w:rsidR="00151A16" w:rsidRPr="00303C33" w:rsidRDefault="00151A16" w:rsidP="00151A16">
      <w:pPr>
        <w:contextualSpacing/>
        <w:rPr>
          <w:rFonts w:ascii="Times New Roman" w:hAnsi="Times New Roman"/>
          <w:kern w:val="1"/>
          <w:szCs w:val="22"/>
        </w:rPr>
      </w:pPr>
    </w:p>
    <w:p w:rsidR="00151A16" w:rsidRDefault="00151A16" w:rsidP="00151A16">
      <w:pPr>
        <w:contextualSpacing/>
        <w:rPr>
          <w:rFonts w:ascii="Times New Roman" w:hAnsi="Times New Roman"/>
          <w:kern w:val="1"/>
          <w:szCs w:val="22"/>
        </w:rPr>
      </w:pPr>
    </w:p>
    <w:p w:rsidR="00151A16" w:rsidRDefault="00151A16" w:rsidP="00151A16">
      <w:pPr>
        <w:contextualSpacing/>
        <w:rPr>
          <w:rFonts w:ascii="Times New Roman" w:hAnsi="Times New Roman"/>
          <w:kern w:val="1"/>
          <w:szCs w:val="22"/>
        </w:rPr>
      </w:pPr>
    </w:p>
    <w:p w:rsidR="00151A16" w:rsidRDefault="00151A16" w:rsidP="00151A16">
      <w:pPr>
        <w:contextualSpacing/>
        <w:rPr>
          <w:rFonts w:ascii="Times New Roman" w:hAnsi="Times New Roman"/>
          <w:kern w:val="1"/>
          <w:szCs w:val="22"/>
        </w:rPr>
      </w:pPr>
    </w:p>
    <w:p w:rsidR="00151A16" w:rsidRPr="00303C33" w:rsidRDefault="00151A16" w:rsidP="00151A16">
      <w:pPr>
        <w:contextualSpacing/>
        <w:rPr>
          <w:rFonts w:ascii="Times New Roman" w:hAnsi="Times New Roman"/>
          <w:kern w:val="1"/>
          <w:szCs w:val="22"/>
        </w:rPr>
      </w:pPr>
    </w:p>
    <w:p w:rsidR="00151A16" w:rsidRPr="00303C33" w:rsidRDefault="00151A16" w:rsidP="00151A16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303C33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151A16" w:rsidRPr="00303C33" w:rsidRDefault="00151A16" w:rsidP="00151A16">
      <w:pPr>
        <w:pStyle w:val="Textbody"/>
        <w:contextualSpacing/>
        <w:rPr>
          <w:sz w:val="22"/>
          <w:szCs w:val="22"/>
          <w:lang w:eastAsia="ar-SA"/>
        </w:rPr>
      </w:pP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151A16" w:rsidRPr="00303C33" w:rsidRDefault="00151A16" w:rsidP="00151A16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151A16" w:rsidRPr="00303C33" w:rsidRDefault="00151A16" w:rsidP="00151A16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i/>
          <w:sz w:val="22"/>
          <w:szCs w:val="22"/>
          <w:lang w:eastAsia="ar-SA"/>
        </w:rPr>
        <w:t xml:space="preserve">RG:              </w:t>
      </w:r>
    </w:p>
    <w:p w:rsidR="00FB0F66" w:rsidRDefault="00FB0F66">
      <w:bookmarkStart w:id="0" w:name="_GoBack"/>
      <w:bookmarkEnd w:id="0"/>
    </w:p>
    <w:sectPr w:rsidR="00FB0F66" w:rsidSect="00151A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6"/>
    <w:rsid w:val="00151A16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ED78-3DE6-414D-B2DF-50772127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6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51A16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151A16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151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15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1</cp:revision>
  <dcterms:created xsi:type="dcterms:W3CDTF">2021-08-04T11:53:00Z</dcterms:created>
  <dcterms:modified xsi:type="dcterms:W3CDTF">2021-08-04T11:54:00Z</dcterms:modified>
</cp:coreProperties>
</file>